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792DD" w14:textId="77777777" w:rsidR="00B44C5B" w:rsidRDefault="00B44C5B" w:rsidP="009A3AF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диагностики уровня сформированности </w:t>
      </w:r>
      <w:bookmarkStart w:id="0" w:name="_Hlk196822061"/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профессиональных компетенций учителя-дефектолога (сурдопедагога)</w:t>
      </w:r>
      <w:bookmarkEnd w:id="0"/>
    </w:p>
    <w:p w14:paraId="116A0F17" w14:textId="77777777" w:rsidR="009A3AF6" w:rsidRDefault="009A3AF6" w:rsidP="009A3AF6">
      <w:pPr>
        <w:widowControl w:val="0"/>
        <w:autoSpaceDE w:val="0"/>
        <w:autoSpaceDN w:val="0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D1A0ED" w14:textId="77777777" w:rsidR="00B44C5B" w:rsidRPr="00713F76" w:rsidRDefault="00B44C5B" w:rsidP="00713F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sz w:val="24"/>
          <w:szCs w:val="24"/>
        </w:rPr>
        <w:t>Каждый показатель (компетенция) оценивается по 3-балльной шкале:</w:t>
      </w:r>
    </w:p>
    <w:p w14:paraId="01176716" w14:textId="717B80BD" w:rsidR="00B44C5B" w:rsidRPr="00713F76" w:rsidRDefault="00B44C5B" w:rsidP="00713F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 сформированности</w:t>
      </w:r>
      <w:r w:rsidR="00713F76" w:rsidRPr="00713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DA794D" w14:textId="2A06BC3C" w:rsidR="00B44C5B" w:rsidRPr="00713F76" w:rsidRDefault="00B44C5B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средний уровень сформированности</w:t>
      </w:r>
      <w:r w:rsidR="00713F76" w:rsidRPr="00713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6C75A9" w14:textId="5F702116" w:rsidR="00B44C5B" w:rsidRPr="00713F76" w:rsidRDefault="00B44C5B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достаточный уровень сформированности</w:t>
      </w:r>
      <w:r w:rsidR="00713F76" w:rsidRPr="00713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6381E8" w14:textId="77777777" w:rsidR="00713F76" w:rsidRPr="00713F76" w:rsidRDefault="00713F76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4B5537" w14:textId="6E626724" w:rsidR="00713F76" w:rsidRPr="00713F76" w:rsidRDefault="00713F76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sz w:val="24"/>
          <w:szCs w:val="24"/>
        </w:rPr>
        <w:t>Исходя из набранной суммы баллов делается вывод об уровне сформированности профессиональных компетенций учителя-дефектолога (сурдопедагога) у наставляемого педагога:</w:t>
      </w:r>
    </w:p>
    <w:p w14:paraId="3F8198CD" w14:textId="6BB23A48" w:rsidR="00713F76" w:rsidRPr="00713F76" w:rsidRDefault="00713F76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12-23 балла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низкий уровень.</w:t>
      </w:r>
    </w:p>
    <w:p w14:paraId="5C0120A4" w14:textId="2F72CE93" w:rsidR="00713F76" w:rsidRPr="00713F76" w:rsidRDefault="00713F76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24-38 баллов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средний уровень.</w:t>
      </w:r>
    </w:p>
    <w:p w14:paraId="05C3764F" w14:textId="533A7ED1" w:rsidR="00713F76" w:rsidRPr="00713F76" w:rsidRDefault="00713F76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F76">
        <w:rPr>
          <w:rFonts w:ascii="Times New Roman" w:eastAsia="Times New Roman" w:hAnsi="Times New Roman" w:cs="Times New Roman"/>
          <w:b/>
          <w:bCs/>
          <w:sz w:val="24"/>
          <w:szCs w:val="24"/>
        </w:rPr>
        <w:t>39-45 баллов</w:t>
      </w:r>
      <w:r w:rsidRPr="00713F76">
        <w:rPr>
          <w:rFonts w:ascii="Times New Roman" w:eastAsia="Times New Roman" w:hAnsi="Times New Roman" w:cs="Times New Roman"/>
          <w:sz w:val="24"/>
          <w:szCs w:val="24"/>
        </w:rPr>
        <w:t xml:space="preserve"> – достаточный уровень.</w:t>
      </w:r>
    </w:p>
    <w:p w14:paraId="54EAAEFB" w14:textId="77777777" w:rsidR="00B44C5B" w:rsidRPr="00B44C5B" w:rsidRDefault="00B44C5B" w:rsidP="00B44C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47C42D" w14:textId="779C5876" w:rsidR="00B44C5B" w:rsidRPr="00713F76" w:rsidRDefault="00B44C5B" w:rsidP="00B44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Ф.И.О. наставника</w:t>
      </w:r>
      <w:r w:rsidR="001156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11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6301">
        <w:rPr>
          <w:rFonts w:ascii="Times New Roman" w:eastAsia="Times New Roman" w:hAnsi="Times New Roman" w:cs="Times New Roman"/>
          <w:sz w:val="28"/>
          <w:szCs w:val="28"/>
          <w:u w:val="single"/>
        </w:rPr>
        <w:t>_____________________________________</w:t>
      </w:r>
    </w:p>
    <w:p w14:paraId="3E3DC8E4" w14:textId="0A25C187" w:rsidR="00B44C5B" w:rsidRDefault="00B44C5B" w:rsidP="00B44C5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Ф.И.О.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наставляемого</w:t>
      </w:r>
      <w:r w:rsidR="0011565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9C63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9C630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__________________________________</w:t>
      </w:r>
    </w:p>
    <w:tbl>
      <w:tblPr>
        <w:tblStyle w:val="TableNormal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276"/>
        <w:gridCol w:w="1281"/>
      </w:tblGrid>
      <w:tr w:rsidR="0011565A" w14:paraId="484A4DA6" w14:textId="77777777" w:rsidTr="00713F76">
        <w:trPr>
          <w:trHeight w:val="37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50A4CC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8137098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7CF1B60" w14:textId="77777777" w:rsidR="0011565A" w:rsidRPr="00B44C5B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Профессиональные компетен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ции </w:t>
            </w:r>
            <w:r w:rsidRPr="00B44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учителя-дефектолога (сурдопедагога)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9EF9E" w14:textId="77777777" w:rsidR="0011565A" w:rsidRP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Уровень сформированности (в баллах)</w:t>
            </w:r>
          </w:p>
        </w:tc>
      </w:tr>
      <w:tr w:rsidR="0011565A" w14:paraId="33D06332" w14:textId="77777777" w:rsidTr="00713F76">
        <w:trPr>
          <w:trHeight w:val="37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BD8F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1F224" w14:textId="77777777" w:rsidR="0011565A" w:rsidRPr="00B44C5B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304BA" w14:textId="77777777" w:rsidR="0011565A" w:rsidRP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</w:pPr>
            <w:r w:rsidRPr="0011565A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>Сент 2023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E92F82" w14:textId="77777777" w:rsidR="0011565A" w:rsidRP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</w:pPr>
            <w:r w:rsidRPr="0011565A">
              <w:rPr>
                <w:rFonts w:ascii="Times New Roman" w:eastAsia="Times New Roman" w:hAnsi="Times New Roman" w:cs="Times New Roman"/>
                <w:b/>
                <w:spacing w:val="-1"/>
                <w:szCs w:val="24"/>
                <w:lang w:val="ru-RU"/>
              </w:rPr>
              <w:t>Май 2024</w:t>
            </w:r>
          </w:p>
        </w:tc>
      </w:tr>
      <w:tr w:rsidR="0011565A" w14:paraId="0C4FCBD4" w14:textId="77777777" w:rsidTr="00713F76">
        <w:trPr>
          <w:trHeight w:val="9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A4E41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8EC54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клинико-психолого-педагогических особенностей слабослышащих, позднооглохших обучающихся разного возраста, обучающихся с кохлеарными имплантами, в том числе с комплексными нарушениями развития и их учет при организации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2F2EC0" w14:textId="034C9F41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16C98" w14:textId="43FAB05C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5B3AED4D" w14:textId="77777777" w:rsidTr="00713F7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B37DD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B0DCD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общих, специфических и индивидуальных особых образовательных потребностей обучающихся с нарушениями слуха разных возрастных групп и их реализация в образовательной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D3654" w14:textId="0FABD1FE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5A31F1" w14:textId="2D862E52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bookmarkEnd w:id="1"/>
      <w:tr w:rsidR="0011565A" w14:paraId="4BB0BFDE" w14:textId="77777777" w:rsidTr="00713F76">
        <w:trPr>
          <w:trHeight w:val="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7B76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34B91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медицинских и педагогических классификаций нарушений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6AA28" w14:textId="79D848E0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2A8804" w14:textId="7D3F20BF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66E865AE" w14:textId="77777777" w:rsidTr="00713F76">
        <w:trPr>
          <w:trHeight w:val="4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D8D40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0B5C7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и выполнение требований к организации слухоречевой среды, способствующей достижению обучающимися с нарушениями слуха образовательных результатов и овладению устной речью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AA71DB" w14:textId="76581FD1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DE9AE1" w14:textId="7970C590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6B03E100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1AA09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515B3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методики проведения диагностики состояния речевого слуха и произносительной стороны устной речи обучающихся с нарушениями слуха и ее грамотное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8E6CBD" w14:textId="2953E5C5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E5A1C" w14:textId="2DC99488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3B811E1B" w14:textId="77777777" w:rsidTr="00713F76">
        <w:trPr>
          <w:trHeight w:val="3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BAE85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2DEFD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адаптировать стимульный, речевой, контрольно-оценочный материалы к возможностям и потребностям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F14C00" w14:textId="01B5D584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FD8FC4" w14:textId="12A29188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70773296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CBB9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050D8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составлять заключение по результатам сурдопедагогической диагностики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BA6A19" w14:textId="4B5C00AD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5360B" w14:textId="37CCEAE4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6CF27168" w14:textId="77777777" w:rsidTr="00713F76">
        <w:trPr>
          <w:trHeight w:val="27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CA898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C8BAF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Умение разрабатывать рабочую программу и календарно-тематический план по коррекционному курсу на основе результатов проведенной сурдопедагогической диагностики </w:t>
            </w: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определять условия их реализации для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C7A8D1" w14:textId="5008692E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A43783" w14:textId="2392C125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46192E50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5944D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708A5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Знание и применение на индивидуальных занятиях сурдопедагогических технологий, методов и приемов формировании и развитии речевого слуха, </w:t>
            </w:r>
            <w:proofErr w:type="spellStart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слухозрительного</w:t>
            </w:r>
            <w:proofErr w:type="spellEnd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восприятия устной речи, ее произносительной стороны, восприятия неречевых звуков, включая музыку, с учетом возраста, особых образовательных потребностей, уровня общего и слухоречевого развития, индивидуальных особенностей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235E09" w14:textId="42456E08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B4CAC" w14:textId="6DB7E126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7BBCE256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28602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BD77E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Знание способов применения звукоусиливающей аппаратуры коллективного и индивидуального пользования,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FM</w:t>
            </w: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-системы и </w:t>
            </w:r>
            <w:proofErr w:type="spellStart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ассистивного</w:t>
            </w:r>
            <w:proofErr w:type="spellEnd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оборудования с учетом медицинских показаний и сурдопедагогических рекомендаций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76AB4E" w14:textId="643D8E9B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96A176" w14:textId="7C9B133A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1B9E6E24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FF78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C6CBF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 организовывать взаимодействие и общение обучающихся с нарушениями слуха с окружающими, в том числе со слышащими детьми и взрослыми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D4A02D" w14:textId="6C612DAE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118815" w14:textId="2894B7F0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3A1B21C6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40CC2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A325C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Грамотное консультирование всех участников образовательных отношений по вопросам образования, воспитания, развития, социальной адаптации, </w:t>
            </w:r>
            <w:proofErr w:type="spellStart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слухопротезирования</w:t>
            </w:r>
            <w:proofErr w:type="spellEnd"/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использования звукоусиливающей аппаратуры коллективного и индивидуального пользования, по вопросам выбора образовательного маршрута, профессиональной ориентации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8AE2FE" w14:textId="2A2DE3BA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32EF82" w14:textId="67224E97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64EC94AD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B70B6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FD069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Знание и соблюдение требований к ведению профессиональной документации и составлению отчетов учителя-дефектолога (сурдопедагога)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FAFAE6" w14:textId="5F8BE2DC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783094" w14:textId="3D862D7D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5C14C291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094E0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C4206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Стремление к профессиональному саморазвитию, повышению квалификации по вопросам содержания образования обучающихся с нарушениями слуха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EDA231" w14:textId="3188FDBF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740C9E" w14:textId="148AF295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0E7DFC3E" w14:textId="77777777" w:rsidTr="00713F76">
        <w:trPr>
          <w:trHeight w:val="3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92539" w14:textId="77777777" w:rsidR="0011565A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5B3E6" w14:textId="77777777" w:rsidR="0011565A" w:rsidRPr="00B44C5B" w:rsidRDefault="0011565A">
            <w:pPr>
              <w:spacing w:line="240" w:lineRule="auto"/>
              <w:ind w:left="135" w:right="1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44C5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 правовых, нравственных и этических норм, требований профессиональной этики учителя-дефектолога (сурдопедагога)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38798" w14:textId="66EDB0DC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5DAF7" w14:textId="6F7B4407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</w:p>
        </w:tc>
      </w:tr>
      <w:tr w:rsidR="0011565A" w14:paraId="6AA9B5B1" w14:textId="77777777" w:rsidTr="00713F76">
        <w:trPr>
          <w:trHeight w:val="595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428715" w14:textId="77777777" w:rsidR="0011565A" w:rsidRPr="0011565A" w:rsidRDefault="0011565A" w:rsidP="00713F76">
            <w:pPr>
              <w:spacing w:line="240" w:lineRule="auto"/>
              <w:ind w:left="135" w:right="1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bookmarkStart w:id="2" w:name="_Hlk196822454"/>
            <w:r w:rsidRPr="001156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Сумма баллов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44D8B8" w14:textId="650214E3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AC523" w14:textId="47A6CC8D" w:rsidR="0011565A" w:rsidRPr="009A3AF6" w:rsidRDefault="001156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tr w:rsidR="00713F76" w14:paraId="3777BE4E" w14:textId="77777777" w:rsidTr="00713F76">
        <w:trPr>
          <w:trHeight w:val="371"/>
        </w:trPr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F81B32" w14:textId="633830AB" w:rsidR="00713F76" w:rsidRDefault="00713F76" w:rsidP="00713F76">
            <w:pPr>
              <w:spacing w:line="240" w:lineRule="auto"/>
              <w:ind w:left="135" w:righ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3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Уровень сформированности профессиональных</w:t>
            </w:r>
          </w:p>
          <w:p w14:paraId="65537C3B" w14:textId="0E8A1945" w:rsidR="00713F76" w:rsidRPr="00713F76" w:rsidRDefault="00713F76" w:rsidP="00713F76">
            <w:pPr>
              <w:spacing w:line="240" w:lineRule="auto"/>
              <w:ind w:left="135" w:right="13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13F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компетенций учителя-дефектолога (сурдопедагога)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D1DA6B" w14:textId="3675799C" w:rsidR="00713F76" w:rsidRPr="00713F76" w:rsidRDefault="00713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B525CB" w14:textId="1BE8363D" w:rsidR="00713F76" w:rsidRPr="00713F76" w:rsidRDefault="00713F7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</w:pPr>
          </w:p>
        </w:tc>
      </w:tr>
      <w:bookmarkEnd w:id="2"/>
    </w:tbl>
    <w:p w14:paraId="0BAC2963" w14:textId="77777777" w:rsidR="00FB088D" w:rsidRDefault="00FB088D"/>
    <w:p w14:paraId="66BC6586" w14:textId="77777777" w:rsidR="00B44C5B" w:rsidRDefault="00B44C5B" w:rsidP="0011565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65A">
        <w:rPr>
          <w:rFonts w:ascii="Times New Roman" w:hAnsi="Times New Roman" w:cs="Times New Roman"/>
          <w:sz w:val="28"/>
          <w:szCs w:val="28"/>
        </w:rPr>
        <w:t xml:space="preserve">С результатами диагностики </w:t>
      </w:r>
      <w:r w:rsidRPr="0011565A">
        <w:rPr>
          <w:rFonts w:ascii="Times New Roman" w:eastAsia="Times New Roman" w:hAnsi="Times New Roman" w:cs="Times New Roman"/>
          <w:sz w:val="28"/>
          <w:szCs w:val="28"/>
        </w:rPr>
        <w:t xml:space="preserve">уровня сформированности профессиональных компетенций учителя-дефектолога (сурдопедагога) ознакомлен(а): </w:t>
      </w:r>
    </w:p>
    <w:p w14:paraId="648FA61C" w14:textId="77777777" w:rsidR="009A3AF6" w:rsidRPr="0011565A" w:rsidRDefault="009A3AF6" w:rsidP="0011565A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1644"/>
        <w:gridCol w:w="340"/>
        <w:gridCol w:w="3913"/>
      </w:tblGrid>
      <w:tr w:rsidR="0011565A" w14:paraId="5DFD0A1A" w14:textId="77777777" w:rsidTr="00463283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75E4779B" w14:textId="77777777" w:rsidR="0011565A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58CD63AD" w14:textId="77777777" w:rsidR="0011565A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14:paraId="5A75D31D" w14:textId="77777777" w:rsidR="0011565A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14:paraId="7530F59F" w14:textId="77777777" w:rsidR="0011565A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3" w:type="dxa"/>
            <w:tcBorders>
              <w:bottom w:val="single" w:sz="4" w:space="0" w:color="auto"/>
            </w:tcBorders>
            <w:vAlign w:val="bottom"/>
          </w:tcPr>
          <w:p w14:paraId="724BB8CA" w14:textId="77777777" w:rsidR="0011565A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5A" w:rsidRPr="00527BEE" w14:paraId="33485EF1" w14:textId="77777777" w:rsidTr="00463283">
        <w:trPr>
          <w:trHeight w:val="113"/>
        </w:trPr>
        <w:tc>
          <w:tcPr>
            <w:tcW w:w="3402" w:type="dxa"/>
            <w:tcBorders>
              <w:top w:val="single" w:sz="4" w:space="0" w:color="auto"/>
            </w:tcBorders>
          </w:tcPr>
          <w:p w14:paraId="4F7976DD" w14:textId="5F736AF2" w:rsidR="0011565A" w:rsidRPr="00527BEE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30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2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14:paraId="01D1D9F3" w14:textId="77777777" w:rsidR="0011565A" w:rsidRPr="00527BEE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6AA2F4B3" w14:textId="77777777" w:rsidR="0011565A" w:rsidRPr="00527BEE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EE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14:paraId="0892646E" w14:textId="77777777" w:rsidR="0011565A" w:rsidRPr="00527BEE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3" w:type="dxa"/>
            <w:tcBorders>
              <w:top w:val="single" w:sz="4" w:space="0" w:color="auto"/>
            </w:tcBorders>
          </w:tcPr>
          <w:p w14:paraId="73237B91" w14:textId="3DB64EC4" w:rsidR="0011565A" w:rsidRPr="00527BEE" w:rsidRDefault="0011565A" w:rsidP="00463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BE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6301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  <w:bookmarkStart w:id="3" w:name="_GoBack"/>
            <w:bookmarkEnd w:id="3"/>
            <w:r w:rsidRPr="00527B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BCA320B" w14:textId="77777777" w:rsidR="009A3AF6" w:rsidRPr="0011565A" w:rsidRDefault="009A3AF6">
      <w:pPr>
        <w:rPr>
          <w:rFonts w:ascii="Times New Roman" w:hAnsi="Times New Roman" w:cs="Times New Roman"/>
          <w:sz w:val="28"/>
          <w:szCs w:val="28"/>
        </w:rPr>
      </w:pPr>
    </w:p>
    <w:sectPr w:rsidR="009A3AF6" w:rsidRPr="00115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5B"/>
    <w:rsid w:val="0011565A"/>
    <w:rsid w:val="00713F76"/>
    <w:rsid w:val="009A3AF6"/>
    <w:rsid w:val="009C6301"/>
    <w:rsid w:val="00B31061"/>
    <w:rsid w:val="00B44C5B"/>
    <w:rsid w:val="00E861A1"/>
    <w:rsid w:val="00FB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961"/>
  <w15:chartTrackingRefBased/>
  <w15:docId w15:val="{CC031E8A-D54A-4BFA-A0E8-F0E37D66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C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B44C5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2025-04-28T04:17:00Z</dcterms:created>
  <dcterms:modified xsi:type="dcterms:W3CDTF">2025-04-29T09:00:00Z</dcterms:modified>
</cp:coreProperties>
</file>